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4782" w14:textId="6CDA6715" w:rsidR="00291B43" w:rsidRDefault="00291B43" w:rsidP="00291B43">
      <w:pPr>
        <w:jc w:val="center"/>
      </w:pPr>
      <w:r>
        <w:rPr>
          <w:noProof/>
        </w:rPr>
        <w:drawing>
          <wp:inline distT="0" distB="0" distL="0" distR="0" wp14:anchorId="11B17ABB" wp14:editId="02AA0A02">
            <wp:extent cx="2450592" cy="850392"/>
            <wp:effectExtent l="0" t="0" r="6985" b="6985"/>
            <wp:docPr id="166339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96862" name="Picture 16633968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871D" w14:textId="77777777" w:rsidR="00291B43" w:rsidRPr="002C53DC" w:rsidRDefault="00291B43" w:rsidP="00291B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2C53D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Creating a Governance Framework</w:t>
      </w:r>
    </w:p>
    <w:p w14:paraId="700440F8" w14:textId="77777777" w:rsidR="00291B43" w:rsidRDefault="00291B43" w:rsidP="00291B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Development Regional Session(s)</w:t>
      </w:r>
    </w:p>
    <w:p w14:paraId="6E3D5756" w14:textId="77777777" w:rsidR="00291B43" w:rsidRDefault="00291B43" w:rsidP="00291B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Fall 2024</w:t>
      </w:r>
    </w:p>
    <w:p w14:paraId="3A2BBD5F" w14:textId="2B8229AF" w:rsidR="00291B43" w:rsidRDefault="00291B43" w:rsidP="00291B43">
      <w:pPr>
        <w:jc w:val="center"/>
        <w:rPr>
          <w:b/>
          <w:bCs/>
          <w:sz w:val="36"/>
          <w:szCs w:val="36"/>
        </w:rPr>
      </w:pPr>
      <w:r w:rsidRPr="00291B43">
        <w:rPr>
          <w:b/>
          <w:bCs/>
          <w:sz w:val="36"/>
          <w:szCs w:val="36"/>
        </w:rPr>
        <w:t>B</w:t>
      </w:r>
      <w:r w:rsidR="006F13B2">
        <w:rPr>
          <w:b/>
          <w:bCs/>
          <w:sz w:val="36"/>
          <w:szCs w:val="36"/>
        </w:rPr>
        <w:t>oard</w:t>
      </w:r>
      <w:r w:rsidRPr="00291B43">
        <w:rPr>
          <w:b/>
          <w:bCs/>
          <w:sz w:val="36"/>
          <w:szCs w:val="36"/>
        </w:rPr>
        <w:t xml:space="preserve"> Governance </w:t>
      </w:r>
      <w:r w:rsidR="00A976F4">
        <w:rPr>
          <w:b/>
          <w:bCs/>
          <w:sz w:val="36"/>
          <w:szCs w:val="36"/>
        </w:rPr>
        <w:t xml:space="preserve">(SAMPLE) </w:t>
      </w:r>
      <w:r w:rsidRPr="00291B43">
        <w:rPr>
          <w:b/>
          <w:bCs/>
          <w:sz w:val="36"/>
          <w:szCs w:val="36"/>
        </w:rPr>
        <w:t>Topics</w:t>
      </w:r>
    </w:p>
    <w:p w14:paraId="543DD225" w14:textId="3049B015" w:rsidR="006F13B2" w:rsidRPr="006F13B2" w:rsidRDefault="006F13B2" w:rsidP="006F13B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Over the course of the past several years, AES has had the privilege of hosting several webinars and in-person professional development session/workshops.  As you consider creating your governance framework, below is a sample list (not exhaustive) of a few topics we have discussed, historically.  Please use these topics as a guide or reminder of the “how” and “planning and relationships” of your framework.</w:t>
      </w:r>
    </w:p>
    <w:p w14:paraId="088591DF" w14:textId="190D39B5" w:rsidR="000F32F8" w:rsidRDefault="000F32F8" w:rsidP="000F32F8">
      <w:pPr>
        <w:pStyle w:val="ListParagraph"/>
        <w:numPr>
          <w:ilvl w:val="0"/>
          <w:numId w:val="1"/>
        </w:numPr>
      </w:pPr>
      <w:r>
        <w:t>Board recruitment</w:t>
      </w:r>
    </w:p>
    <w:p w14:paraId="583C06C2" w14:textId="4229E751" w:rsidR="000F32F8" w:rsidRDefault="000F32F8" w:rsidP="000F32F8">
      <w:pPr>
        <w:pStyle w:val="ListParagraph"/>
        <w:numPr>
          <w:ilvl w:val="0"/>
          <w:numId w:val="1"/>
        </w:numPr>
      </w:pPr>
      <w:r>
        <w:t>Board compliance – reporting and transparency</w:t>
      </w:r>
    </w:p>
    <w:p w14:paraId="101265E3" w14:textId="2C5BF174" w:rsidR="000F32F8" w:rsidRDefault="000F32F8" w:rsidP="000F32F8">
      <w:pPr>
        <w:pStyle w:val="ListParagraph"/>
        <w:numPr>
          <w:ilvl w:val="0"/>
          <w:numId w:val="1"/>
        </w:numPr>
      </w:pPr>
      <w:r>
        <w:t>Decision-making</w:t>
      </w:r>
    </w:p>
    <w:p w14:paraId="72640103" w14:textId="2A9CF0B2" w:rsidR="000F32F8" w:rsidRDefault="000F32F8" w:rsidP="000F32F8">
      <w:pPr>
        <w:pStyle w:val="ListParagraph"/>
        <w:numPr>
          <w:ilvl w:val="0"/>
          <w:numId w:val="1"/>
        </w:numPr>
      </w:pPr>
      <w:r>
        <w:t>Board succession planning</w:t>
      </w:r>
    </w:p>
    <w:p w14:paraId="045847D5" w14:textId="21F5A2E6" w:rsidR="000F32F8" w:rsidRDefault="000F32F8" w:rsidP="000F32F8">
      <w:pPr>
        <w:pStyle w:val="ListParagraph"/>
        <w:numPr>
          <w:ilvl w:val="0"/>
          <w:numId w:val="1"/>
        </w:numPr>
      </w:pPr>
      <w:r>
        <w:t>Managing your finances</w:t>
      </w:r>
    </w:p>
    <w:p w14:paraId="61023C49" w14:textId="3009842A" w:rsidR="000F32F8" w:rsidRDefault="000F32F8" w:rsidP="000F32F8">
      <w:pPr>
        <w:pStyle w:val="ListParagraph"/>
        <w:numPr>
          <w:ilvl w:val="0"/>
          <w:numId w:val="1"/>
        </w:numPr>
      </w:pPr>
      <w:r>
        <w:t>Managing your budget</w:t>
      </w:r>
    </w:p>
    <w:p w14:paraId="024D274F" w14:textId="18BB9890" w:rsidR="000F32F8" w:rsidRDefault="000F32F8" w:rsidP="000F32F8">
      <w:pPr>
        <w:pStyle w:val="ListParagraph"/>
        <w:numPr>
          <w:ilvl w:val="0"/>
          <w:numId w:val="1"/>
        </w:numPr>
      </w:pPr>
      <w:r>
        <w:t>Student learning</w:t>
      </w:r>
    </w:p>
    <w:p w14:paraId="63AA8C03" w14:textId="54BCC975" w:rsidR="000F32F8" w:rsidRDefault="000F32F8" w:rsidP="000F32F8">
      <w:pPr>
        <w:pStyle w:val="ListParagraph"/>
        <w:numPr>
          <w:ilvl w:val="0"/>
          <w:numId w:val="1"/>
        </w:numPr>
      </w:pPr>
      <w:r>
        <w:t>Orderly and efficient meetings</w:t>
      </w:r>
    </w:p>
    <w:p w14:paraId="5B47FEDC" w14:textId="48DCA1E2" w:rsidR="000F32F8" w:rsidRDefault="000F32F8" w:rsidP="000F32F8">
      <w:pPr>
        <w:pStyle w:val="ListParagraph"/>
        <w:numPr>
          <w:ilvl w:val="0"/>
          <w:numId w:val="1"/>
        </w:numPr>
      </w:pPr>
      <w:r>
        <w:t>Roles of officers</w:t>
      </w:r>
    </w:p>
    <w:p w14:paraId="20795E17" w14:textId="2548322A" w:rsidR="000F32F8" w:rsidRDefault="000F32F8" w:rsidP="000F32F8">
      <w:pPr>
        <w:pStyle w:val="ListParagraph"/>
        <w:numPr>
          <w:ilvl w:val="0"/>
          <w:numId w:val="1"/>
        </w:numPr>
      </w:pPr>
      <w:r>
        <w:t>Board policy</w:t>
      </w:r>
    </w:p>
    <w:p w14:paraId="26E8DD1B" w14:textId="24235BFC" w:rsidR="000F32F8" w:rsidRDefault="000F32F8" w:rsidP="000F32F8">
      <w:pPr>
        <w:pStyle w:val="ListParagraph"/>
        <w:numPr>
          <w:ilvl w:val="0"/>
          <w:numId w:val="1"/>
        </w:numPr>
      </w:pPr>
      <w:r>
        <w:t>Meeting minutes</w:t>
      </w:r>
    </w:p>
    <w:p w14:paraId="5A7F9485" w14:textId="34722B76" w:rsidR="000F32F8" w:rsidRDefault="000F32F8" w:rsidP="000F32F8">
      <w:pPr>
        <w:pStyle w:val="ListParagraph"/>
        <w:numPr>
          <w:ilvl w:val="0"/>
          <w:numId w:val="1"/>
        </w:numPr>
      </w:pPr>
      <w:r>
        <w:t>Safety and welfare of students</w:t>
      </w:r>
    </w:p>
    <w:p w14:paraId="0A5096BD" w14:textId="48DDA1CC" w:rsidR="000F32F8" w:rsidRDefault="000F32F8" w:rsidP="000F32F8">
      <w:pPr>
        <w:pStyle w:val="ListParagraph"/>
        <w:numPr>
          <w:ilvl w:val="0"/>
          <w:numId w:val="1"/>
        </w:numPr>
      </w:pPr>
      <w:r>
        <w:t>Parent/community complaints</w:t>
      </w:r>
    </w:p>
    <w:p w14:paraId="5FA2B07E" w14:textId="594B6C58" w:rsidR="000F32F8" w:rsidRDefault="000F32F8" w:rsidP="000F32F8">
      <w:pPr>
        <w:pStyle w:val="ListParagraph"/>
        <w:numPr>
          <w:ilvl w:val="0"/>
          <w:numId w:val="1"/>
        </w:numPr>
      </w:pPr>
      <w:r>
        <w:t>Self-assessment</w:t>
      </w:r>
    </w:p>
    <w:p w14:paraId="6EE0D36B" w14:textId="3D9CF899" w:rsidR="000F32F8" w:rsidRDefault="000F32F8" w:rsidP="000F32F8">
      <w:pPr>
        <w:pStyle w:val="ListParagraph"/>
        <w:numPr>
          <w:ilvl w:val="0"/>
          <w:numId w:val="1"/>
        </w:numPr>
      </w:pPr>
      <w:r>
        <w:t>Management assessment</w:t>
      </w:r>
    </w:p>
    <w:p w14:paraId="13DA2E71" w14:textId="3BEC99EE" w:rsidR="000F32F8" w:rsidRDefault="000F32F8" w:rsidP="000F32F8">
      <w:pPr>
        <w:pStyle w:val="ListParagraph"/>
        <w:numPr>
          <w:ilvl w:val="0"/>
          <w:numId w:val="1"/>
        </w:numPr>
      </w:pPr>
      <w:r>
        <w:t>Governing over the unexpected</w:t>
      </w:r>
    </w:p>
    <w:p w14:paraId="0FD892D9" w14:textId="69DB0D14" w:rsidR="000F32F8" w:rsidRDefault="000F32F8" w:rsidP="000F32F8">
      <w:pPr>
        <w:pStyle w:val="ListParagraph"/>
        <w:numPr>
          <w:ilvl w:val="0"/>
          <w:numId w:val="1"/>
        </w:numPr>
      </w:pPr>
      <w:r>
        <w:t>Suspension and expulsion of students</w:t>
      </w:r>
    </w:p>
    <w:p w14:paraId="5747D1CF" w14:textId="7F1D3974" w:rsidR="000F32F8" w:rsidRDefault="000F32F8" w:rsidP="000F32F8">
      <w:pPr>
        <w:pStyle w:val="ListParagraph"/>
        <w:numPr>
          <w:ilvl w:val="0"/>
          <w:numId w:val="1"/>
        </w:numPr>
      </w:pPr>
      <w:r>
        <w:t>Information overload</w:t>
      </w:r>
    </w:p>
    <w:p w14:paraId="5CFEBC03" w14:textId="21B397F5" w:rsidR="000F32F8" w:rsidRDefault="000F32F8" w:rsidP="000F32F8">
      <w:pPr>
        <w:pStyle w:val="ListParagraph"/>
        <w:numPr>
          <w:ilvl w:val="0"/>
          <w:numId w:val="1"/>
        </w:numPr>
      </w:pPr>
      <w:r>
        <w:t>The role of the board</w:t>
      </w:r>
    </w:p>
    <w:p w14:paraId="0BEE92F3" w14:textId="741E09FB" w:rsidR="000F32F8" w:rsidRDefault="000F32F8" w:rsidP="000F32F8">
      <w:pPr>
        <w:pStyle w:val="ListParagraph"/>
        <w:numPr>
          <w:ilvl w:val="0"/>
          <w:numId w:val="1"/>
        </w:numPr>
      </w:pPr>
      <w:r>
        <w:t>Governance vs. management</w:t>
      </w:r>
    </w:p>
    <w:p w14:paraId="0B2FADF2" w14:textId="0825C7FF" w:rsidR="000F32F8" w:rsidRDefault="000F32F8" w:rsidP="000F32F8">
      <w:pPr>
        <w:pStyle w:val="ListParagraph"/>
        <w:numPr>
          <w:ilvl w:val="0"/>
          <w:numId w:val="1"/>
        </w:numPr>
      </w:pPr>
      <w:r>
        <w:t>Effective use of committees</w:t>
      </w:r>
    </w:p>
    <w:p w14:paraId="4B4E28D2" w14:textId="57551567" w:rsidR="000F32F8" w:rsidRDefault="000F32F8" w:rsidP="000F32F8">
      <w:pPr>
        <w:pStyle w:val="ListParagraph"/>
        <w:numPr>
          <w:ilvl w:val="0"/>
          <w:numId w:val="1"/>
        </w:numPr>
      </w:pPr>
      <w:r>
        <w:t>Board culture</w:t>
      </w:r>
    </w:p>
    <w:p w14:paraId="374C0779" w14:textId="1E50D4E0" w:rsidR="000F32F8" w:rsidRDefault="000F32F8" w:rsidP="000F32F8">
      <w:pPr>
        <w:pStyle w:val="ListParagraph"/>
        <w:numPr>
          <w:ilvl w:val="0"/>
          <w:numId w:val="1"/>
        </w:numPr>
      </w:pPr>
      <w:r>
        <w:t>Old and new business</w:t>
      </w:r>
    </w:p>
    <w:p w14:paraId="01420B86" w14:textId="6B95F731" w:rsidR="000F32F8" w:rsidRDefault="000F32F8" w:rsidP="000F32F8">
      <w:pPr>
        <w:pStyle w:val="ListParagraph"/>
        <w:numPr>
          <w:ilvl w:val="0"/>
          <w:numId w:val="1"/>
        </w:numPr>
      </w:pPr>
      <w:r>
        <w:t>Communication</w:t>
      </w:r>
    </w:p>
    <w:p w14:paraId="6E16D07E" w14:textId="71CE2A43" w:rsidR="000F32F8" w:rsidRDefault="000F32F8" w:rsidP="000F32F8">
      <w:pPr>
        <w:pStyle w:val="ListParagraph"/>
        <w:numPr>
          <w:ilvl w:val="0"/>
          <w:numId w:val="1"/>
        </w:numPr>
      </w:pPr>
      <w:r>
        <w:t>Preparing, reviewing and managing the agenda</w:t>
      </w:r>
    </w:p>
    <w:p w14:paraId="41F4983A" w14:textId="4C98DD87" w:rsidR="000F32F8" w:rsidRDefault="000F32F8" w:rsidP="000F32F8">
      <w:pPr>
        <w:pStyle w:val="ListParagraph"/>
        <w:numPr>
          <w:ilvl w:val="0"/>
          <w:numId w:val="1"/>
        </w:numPr>
      </w:pPr>
      <w:r>
        <w:t>Managing your management relationship</w:t>
      </w:r>
    </w:p>
    <w:p w14:paraId="41EC122E" w14:textId="4A1365C8" w:rsidR="000F32F8" w:rsidRDefault="000F32F8" w:rsidP="000F32F8">
      <w:pPr>
        <w:pStyle w:val="ListParagraph"/>
        <w:numPr>
          <w:ilvl w:val="0"/>
          <w:numId w:val="1"/>
        </w:numPr>
      </w:pPr>
      <w:r>
        <w:t>Assessing board and academy health</w:t>
      </w:r>
    </w:p>
    <w:p w14:paraId="295DBF8E" w14:textId="2D595957" w:rsidR="000F32F8" w:rsidRDefault="000F32F8" w:rsidP="000F32F8">
      <w:pPr>
        <w:pStyle w:val="ListParagraph"/>
        <w:numPr>
          <w:ilvl w:val="0"/>
          <w:numId w:val="1"/>
        </w:numPr>
      </w:pPr>
      <w:r>
        <w:t>Relationship with school leader</w:t>
      </w:r>
      <w:r w:rsidR="00FE36DB">
        <w:t>, management, each other, etc.</w:t>
      </w:r>
    </w:p>
    <w:p w14:paraId="0CEE414E" w14:textId="1EC43BCC" w:rsidR="000F32F8" w:rsidRDefault="000F32F8" w:rsidP="000F32F8">
      <w:pPr>
        <w:pStyle w:val="ListParagraph"/>
        <w:numPr>
          <w:ilvl w:val="0"/>
          <w:numId w:val="1"/>
        </w:numPr>
      </w:pPr>
      <w:r>
        <w:t>Governing beyond the school year</w:t>
      </w:r>
    </w:p>
    <w:p w14:paraId="74FF560A" w14:textId="5D5D6552" w:rsidR="000F32F8" w:rsidRDefault="000F32F8" w:rsidP="000F32F8">
      <w:pPr>
        <w:pStyle w:val="ListParagraph"/>
        <w:numPr>
          <w:ilvl w:val="0"/>
          <w:numId w:val="1"/>
        </w:numPr>
      </w:pPr>
      <w:r>
        <w:t>Strategic/future planning</w:t>
      </w:r>
    </w:p>
    <w:p w14:paraId="477B4404" w14:textId="7E612361" w:rsidR="000F32F8" w:rsidRDefault="000F32F8" w:rsidP="000F32F8">
      <w:pPr>
        <w:pStyle w:val="ListParagraph"/>
        <w:numPr>
          <w:ilvl w:val="0"/>
          <w:numId w:val="1"/>
        </w:numPr>
      </w:pPr>
      <w:r>
        <w:t>Three-legged stool</w:t>
      </w:r>
    </w:p>
    <w:sectPr w:rsidR="000F32F8" w:rsidSect="006F13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A4223"/>
    <w:multiLevelType w:val="hybridMultilevel"/>
    <w:tmpl w:val="EA16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8"/>
    <w:rsid w:val="00047729"/>
    <w:rsid w:val="000F32F8"/>
    <w:rsid w:val="00291B43"/>
    <w:rsid w:val="004B2391"/>
    <w:rsid w:val="006F13B2"/>
    <w:rsid w:val="007C4C88"/>
    <w:rsid w:val="00867A66"/>
    <w:rsid w:val="008D1E8A"/>
    <w:rsid w:val="009B5544"/>
    <w:rsid w:val="00A976F4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A07F"/>
  <w15:chartTrackingRefBased/>
  <w15:docId w15:val="{F4885407-2C29-4B72-8514-6F178721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5</cp:revision>
  <cp:lastPrinted>2024-09-18T13:40:00Z</cp:lastPrinted>
  <dcterms:created xsi:type="dcterms:W3CDTF">2024-08-28T14:31:00Z</dcterms:created>
  <dcterms:modified xsi:type="dcterms:W3CDTF">2024-09-18T13:40:00Z</dcterms:modified>
</cp:coreProperties>
</file>